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54" w:rsidRPr="00DD3754" w:rsidRDefault="00DD3754" w:rsidP="00DD3754">
      <w:pPr>
        <w:rPr>
          <w:rFonts w:eastAsia="Times New Roman" w:cs="Times New Roman"/>
          <w:sz w:val="22"/>
          <w:lang w:eastAsia="pl-PL"/>
        </w:rPr>
      </w:pPr>
      <w:bookmarkStart w:id="0" w:name="_GoBack"/>
      <w:bookmarkEnd w:id="0"/>
      <w:r w:rsidRPr="00DD3754">
        <w:rPr>
          <w:rFonts w:eastAsia="Times New Roman" w:cs="Times New Roman"/>
          <w:color w:val="000000"/>
          <w:sz w:val="22"/>
          <w:lang w:eastAsia="pl-PL"/>
        </w:rPr>
        <w:t>Ogłoszenie nr 539411-N-2019 z dnia 2019-04-18 r.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Gmina Błażowa: 1.Przebudowa drogi gminnej Futoma-Przecinek w km 0+372 do 0+642 na działkach nr ewidencyjny 1145, 2552/1, 2552/2 w miejscowości Futoma.</w:t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br/>
        <w:t>OGŁOSZENIE O ZAMÓWIENIU - Roboty budowlane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Zamieszczanie ogłoszenia: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Zamieszczanie obowiązkowe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Ogłoszenie dotyczy: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Zamówienia publicznego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Zamówienie dotyczy projektu lub programu współfinansowanego ze środków Unii Europejskiej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Tak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Nazwa projektu lub programu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Zamówienie realizowane jest w ramach poddziałania "Wsparcie na wdrażanie operacji w ramach strategii rozwoju lokalnego kierowanego przez społeczność" w ramach działania "Wsparcie dla rozwoju lokalnego w ramach inicjatywy LEADER" objętego Programem Rozwoju Obszarów Wiejskich na lata 2014-2020 w zakresie: Budowa lub przebudowa publicznych dróg gminnych lub powiatowych, które: skracają dystans lub czas dojazdu do obiektów użyteczności publicznej, w których są świadczone usługi społeczne, zdrowotne, opiekuńczo-wychowawcze lub edukacyjne dla ludności lokalnej.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I: ZAMAWIAJĄCY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centralny zamawiający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Postępowanie przeprowadza podmiot, któremu zamawiający powierzył/powierzyli przeprowadzenie postępowania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Informacje na temat podmiotu któremu zamawiający powierzył/powierzyli prowadzenie postępowania: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przez zamawiających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Postępowanie jest przeprowadzane wspólnie z zamawiającymi z innych państw członkowskich Unii Europejskiej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Informacje dodatkowe: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I. 1) NAZWA I ADRES: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Gmina Błażowa, krajowy numer identyfikacyjny 69058199100000, ul. Plac Jana Pawła II  1 , 36-030  Błażowa, woj. podkarpackie, państwo Polska, tel. 17/2297119, e-mail blazowa@blazowa.itl.pl, faks 172 297 077.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t>Adres strony internetowej (URL): www.blazowa.com.pl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Adres profilu nabywcy: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I. 2) RODZAJ ZAMAWIAJĄCEGO: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Administracja samorządowa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I.3) WSPÓLNE UDZIELANIE ZAMÓWIENIA </w:t>
      </w:r>
      <w:r w:rsidRPr="00DD3754">
        <w:rPr>
          <w:rFonts w:eastAsia="Times New Roman" w:cs="Times New Roman"/>
          <w:b/>
          <w:bCs/>
          <w:i/>
          <w:iCs/>
          <w:color w:val="000000"/>
          <w:sz w:val="22"/>
          <w:lang w:eastAsia="pl-PL"/>
        </w:rPr>
        <w:t>(jeżeli dotyczy)</w:t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I.4) KOMUNIKACJA: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Nieograniczony, pełny i bezpośredni dostęp do dokumentów z postępowania można uzyskać pod adresem (URL)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Adres strony internetowej, na której zamieszczona będzie specyfikacja istotnych warunków zamówienia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www.bip.blazowa.com.pl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Dostęp do dokumentów z postępowania jest ograniczony - więcej informacji można uzyskać pod adresem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należy przesyłać: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Elektronicznie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adres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Dopuszczone jest przesłanie ofert lub wniosków o dopuszczenie do udziału w postępowaniu w inny sposób: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Wymagane jest przesłanie ofert lub wniosków o dopuszczenie do udziału w postępowaniu w inny sposób: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Inny sposób: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 pośrednictwem operatora pocztowego, osobiście lub za pośrednictwem posłańca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Adres: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Urząd Miejski w Błażowej, Plac Jana Pawła II 1, 36-030 Błażowa, pokój nr 11 (Sekretariat)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Komunikacja elektroniczna wymaga korzystania z narzędzi i urządzeń lub formatów plików, które nie są ogólnie dostępne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Nieograniczony, pełny, bezpośredni i bezpłatny dostęp do tych narzędzi można uzyskać pod adresem: (URL)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II: PRZEDMIOT ZAMÓWIENIA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II.1) Nazwa nadana zamówieniu przez zamawiającego: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1.Przebudowa drogi gminnej Futoma-Przecinek w km 0+372 do 0+642 na działkach nr ewidencyjny 1145, 2552/1, 2552/2 w miejscowości Futoma.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Numer referencyjny: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BiG.7011.7.FUTOMA-Przecinek.2019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Przed wszczęciem postępowania o udzielenie zamówienia przeprowadzono dialog techniczny </w:t>
      </w:r>
    </w:p>
    <w:p w:rsidR="00DD3754" w:rsidRPr="00DD3754" w:rsidRDefault="00DD3754" w:rsidP="00DD3754">
      <w:pPr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II.2) Rodzaj zamówienia: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Roboty budowlane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II.3) Informacja o możliwości składania ofert częściowych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Zamówienie podzielone jest na części: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Oferty lub wnioski o dopuszczenie do udziału w postępowaniu można składać w odniesieniu do: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Zamawiający zastrzega sobie prawo do udzielenia łącznie następujących części lub grup części: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Maksymalna liczba części zamówienia, na które może zostać udzielone zamówienie jednemu wykonawcy: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II.4) Krótki opis przedmiotu zamówienia </w:t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(wielkość, zakres, rodzaj i ilość dostaw, usług lub robót budowlanych lub określenie zapotrzebowania i wymagań )</w:t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 a w przypadku partnerstwa innowacyjnego - określenie zapotrzebowania na innowacyjny produkt, usługę lub roboty budowlane: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Zakres zamówienia obejmuje miedzy innymi : - wycinka drzew i krzaków wraz z karczowaniem pni, - roboty ziemne, - odbudowa rowów przydrożnych, - mechaniczne wykonanie koryta na całej szerokości jezdni, - przebudowa przepustów, - wykonanie podbudowy, - zaklinowanie podbudowy, - wykonanie nawierzchni z mieszanek mineralno-bitumicznych , - umocnienie skarp i dna rowów przydrożnych elementami betonowymi, - obsługa geodezyjna robót. Szczegółowy zakres robót został określony w przedmiarach robót zawartych w Rozdziale 3 SIWZ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II.5) Główny kod CPV: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45233141-9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Dodatkowe kody CPV: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DD3754" w:rsidRPr="00DD3754" w:rsidTr="00DD3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Kod CPV</w:t>
            </w:r>
          </w:p>
        </w:tc>
      </w:tr>
      <w:tr w:rsidR="00DD3754" w:rsidRPr="00DD3754" w:rsidTr="00DD3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45233142-6</w:t>
            </w:r>
          </w:p>
        </w:tc>
      </w:tr>
      <w:tr w:rsidR="00DD3754" w:rsidRPr="00DD3754" w:rsidTr="00DD3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45233220-7</w:t>
            </w:r>
          </w:p>
        </w:tc>
      </w:tr>
    </w:tbl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II.6) Całkowita wartość zamówienia </w:t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(jeżeli zamawiający podaje informacje o wartości zamówienia)</w:t>
      </w:r>
      <w:r w:rsidRPr="00DD3754">
        <w:rPr>
          <w:rFonts w:eastAsia="Times New Roman" w:cs="Times New Roman"/>
          <w:color w:val="000000"/>
          <w:sz w:val="22"/>
          <w:lang w:eastAsia="pl-PL"/>
        </w:rPr>
        <w:t>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Wartość bez VAT: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Waluta: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II.7) Czy przewiduje się udzielenie zamówień, o których mowa w art. 67 ust. 1 pkt 6 i 7 lub w art. 134 ust. 6 pkt 3 ustawy Pzp: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Określenie przedmiotu, wielkości lub zakresu oraz warunków na jakich zostaną udzielone zamówienia, o których mowa w art. 67 ust. 1 pkt 6 lub w art. 134 ust. 6 pkt 3 ustawy Pzp: Zamawiający przewiduje udzielenie zamówień , o których mowa w art. 67ust.1 pkt6 ustawy „Prawo zamówień publicznych” .Zamówienia te będą polegały na powtórzeniu podobnych robót budowlanych o wartości nie przekraczającej 100 % zamówienia podstawowego i zostaną udzielone w przypadku gdy zaistnieje uzasadniona potrzeba rozszerzenia zamówienia podstawowego i zostaną zapewnione środki finansowe na ten cel.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miesiącach:   </w:t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dniach: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lub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data rozpoczęcia: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 lub </w:t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zakończenia: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2019-06-14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II.9) Informacje dodatkowe:</w:t>
      </w:r>
    </w:p>
    <w:p w:rsidR="00DD3754" w:rsidRPr="00DD3754" w:rsidRDefault="00DD3754" w:rsidP="00DD3754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III: INFORMACJE O CHARAKTERZE PRAWNYM, EKONOMICZNYM, FINANSOWYM I TECHNICZNYM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III.1) WARUNKI UDZIAŁU W POSTĘPOWANIU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III.1.1) Kompetencje lub uprawnienia do prowadzenia określonej działalności zawodowej, o ile wynika to z odrębnych przepisów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III.1.2) Sytuacja finansowa lub ekonomiczna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Określenie warunków: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III.1.3) Zdolność techniczna lub zawodowa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Określenie warunków: O udzielenie zamówienia mogą ubiegać się Wykonawcy, którzy: Dysponują: - 1 osobą przewidzianą do kierowania robotami budowlanymi, posiadającą uprawnienia budowlane: w zakresie dróg, UWAGA: Za spełnienie powyższego warunku Zamawiający uzna dysponowanie 1 osobą, jeżeli osoba ta posiada uprawnienia w zakresie dróg. zrealizowali w okresie ostatnich 5 lat przed upływem terminu składania ofert, a jeżeli okres prowadzenia działalności jest krótszy - w tym okresie, co najmniej 3 zamówień których przedmiotem było wykonanie robót budowlanych polegających na budowie lub przebudowie dróg o podobnym charakterze i złożoności jak przedmiot zamówienia oraz przedstawią dowody określające, czy roboty te zostały wykonane należycie, w szczególności będą zawierać informacje o tym, czy roboty zostały wykonane zgodnie z zasadami sztuki budowlanej i prawidłowo ukończone. Wartości w/w zamówień w walutach obcych należy przeliczyć na PLN wg średniego kursu NBP na dzień ogłoszenia niniejszego zamówienia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III.2) PODSTAWY WYKLUCZENIA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III.2.1) Podstawy wykluczenia określone w art. 24 ust. 1 ustawy Pzp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III.2.2) Zamawiający przewiduje wykluczenie wykonawcy na podstawie art. 24 ust. 5 ustawy Pzp</w:t>
      </w:r>
      <w:r w:rsidRPr="00DD3754">
        <w:rPr>
          <w:rFonts w:eastAsia="Times New Roman" w:cs="Times New Roman"/>
          <w:color w:val="000000"/>
          <w:sz w:val="22"/>
          <w:lang w:eastAsia="pl-PL"/>
        </w:rPr>
        <w:t> Nie Zamawiający przewiduje następujące fakultatywne podstawy wykluczenia: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Oświadczenie o niepodleganiu wykluczeniu oraz spełnianiu warunków udziału w postępowaniu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Oświadczenie o spełnianiu kryteriów selekcji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Nie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III.5.1) W ZAKRESIE SPEŁNIANIA WARUNKÓW UDZIAŁU W POSTĘPOWANIU: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Oświadczenia zawierającego wskazanie imienia i nazwiska osób skierowanych do kierowania robotami budowlanymi, posiadających uprawnienia budowlane w zakresie dróg uprawniające do kierowania robotami budowlanymi . Oświadczenia zawierającego wykaz min.3 zamówień, których przedmiotem było wykonanie robót budowlanych polegających na budowie lub przebudowie dróg o podobnym charakterze i złożoności jak przedmiot zamówienia z okresu ostatnich 5 lat przed upływem terminu składnia ofert, a jeżeli okres prowadzenia działalności jest krótszy - z tego okresu,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Wartości w/w zamówień w walutach obcych należy przeliczyć na PLN wg średniego kursu NBP na dzień ogłoszenia niniejszego zamówienia.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III.5.2) W ZAKRESIE KRYTERIÓW SELEKCJI: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III.7) INNE DOKUMENTY NIE WYMIENIONE W pkt III.3) - III.6)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 xml:space="preserve">Oświadczenie o braku podstaw do wykluczenia i spełniania warunków udziału w postępowaniu przez Wykonawcę aktualne na dzień składania ofert. Oświadczenie o braku podstaw do wykluczenia i spełniania warunków udziału w postępowaniu przez inne podmioty, w zakresie, w jakim Wykonawca powołuje się na ich zasoby (jeśli dotyczy) . UWAGA! Oświadczenia, o których mowa w ust. 1-2 zawarte są w załączniku Nr 1 i załączniku Nr 2 do oferty. W przypadku wspólnego ubiegania się o zamówienie przez Wykonawców oświadczenie składa każdy z Wykonawców wspólnie ubiegających się o zamówienie. Dokumenty te potwierdzają spełnianie warunków udziału w postępowaniu oraz brak podstaw do wykluczenia w zakresie, w którym każdy z Wykonawców wykazuje spełnianie warunków udziału w postępowaniu oraz brak podstaw wykluczenia (załącznik Nr 1 i załącznik Nr 2 do oferty). Kosztorys ofertowy Zobowiązanie podmiotu trzeciego do oddania do dyspozycji Wykonawcy niezbędnych zasobów na potrzeby realizacji zamówienia – w przypadku, gdy Wykonawca powołuje się w celu wykazania spełniania warunków udziału w postępowaniu na zasoby </w:t>
      </w: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t>podmiotów trzecich. Dokument, z którego będzie wynikać umocowanie do reprezentowania Wykonawcy - należy dołączyć odpowiedni dokument lub wskazać dostępność dokumentu pod określonym adresem internetowym ogólnodostępnych i bezpłatnych baz danych, skąd Zamawiający pobierze dokument samodzielnie. W przypadku reprezentowania Wykonawcy przez Pełnomocnika, dodatkowo należy dołączyć Pełnomocnictwo w oryginale lub kopii potwierdzonej za zgodność z oryginałem przez notariusza. Pełnomocnictwo do reprezentowania w postępowaniu o udzielenie zamówienia albo reprezentowania w postępowaniu i zawarcia umowy w sprawie zamówienia publicznego w przypadku Wykonawców wspólnie ubiegających się o udzielenie zamówienia zgodnie z art. 23 ustawy – oryginał lub kopia potwierdzona za zgodność z oryginałem przez notariusza.</w:t>
      </w:r>
    </w:p>
    <w:p w:rsidR="00DD3754" w:rsidRPr="00DD3754" w:rsidRDefault="00DD3754" w:rsidP="00DD3754">
      <w:pPr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SEKCJA IV: PROCEDURA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IV.1) OPIS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IV.1.1) Tryb udzielenia zamówienia: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Przetarg nieograniczony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IV.1.2) Zamawiający żąda wniesienia wadium: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Informacja na temat wadium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Zamawiający wymaga od Wykonawców wniesienia wadium, w wysokości: 3 000,00 PLN, słownie: trzy tysiące złotych 00/100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IV.1.3) Przewiduje się udzielenie zaliczek na poczet wykonania zamówienia: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podać informacje na temat udzielania zaliczek: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IV.1.4) Wymaga się złożenia ofert w postaci katalogów elektronicznych lub dołączenia do ofert katalogów elektronicznych: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Dopuszcza się złożenie ofert w postaci katalogów elektronicznych lub dołączenia do ofert katalogów elektronicznych: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IV.1.5.) Wymaga się złożenia oferty wariantowej: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Dopuszcza się złożenie oferty wariantowej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Złożenie oferty wariantowej dopuszcza się tylko z jednoczesnym złożeniem oferty zasadniczej: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IV.1.6) Przewidywana liczba wykonawców, którzy zostaną zaproszeni do udziału w postępowaniu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(przetarg ograniczony, negocjacje z ogłoszeniem, dialog konkurencyjny, partnerstwo innowacyjne)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Liczba wykonawców  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Przewidywana minimalna liczba wykonawców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Maksymalna liczba wykonawców  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Kryteria selekcji wykonawców: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IV.1.7) Informacje na temat umowy ramowej lub dynamicznego systemu zakupów: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Umowa ramowa będzie zawarta: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Czy przewiduje się ograniczenie liczby uczestników umowy ramowej: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br/>
        <w:t>Przewidziana maksymalna liczba uczestników umowy ramowej: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Zamówienie obejmuje ustanowienie dynamicznego systemu zakupów: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będą zamieszczone dodatkowe informacje dotyczące dynamicznego systemu zakupów: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 ramach umowy ramowej/dynamicznego systemu zakupów dopuszcza się złożenie ofert w formie katalogów elektronicznych: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IV.1.8) Aukcja elektroniczna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Przewidziane jest przeprowadzenie aukcji elektronicznej </w:t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(przetarg nieograniczony, przetarg ograniczony, negocjacje z ogłoszeniem) </w:t>
      </w:r>
      <w:r w:rsidRPr="00DD3754">
        <w:rPr>
          <w:rFonts w:eastAsia="Times New Roman" w:cs="Times New Roman"/>
          <w:color w:val="000000"/>
          <w:sz w:val="22"/>
          <w:lang w:eastAsia="pl-PL"/>
        </w:rPr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podać adres strony internetowej, na której aukcja będzie prowadzona: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Należy wskazać elementy, których wartości będą przedmiotem aukcji elektronicznej: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Przewiduje się ograniczenia co do przedstawionych wartości, wynikające z opisu przedmiotu zamówienia: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dotyczące przebiegu aukcji elektronicznej: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dotyczące wykorzystywanego sprzętu elektronicznego, rozwiązań i specyfikacji technicznych w zakresie połączeń: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Wymagania dotyczące rejestracji i identyfikacji wykonawców w aukcji elektronicznej: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o liczbie etapów aukcji elektronicznej i czasie ich trwania: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  <w:t>Czas trwania: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Czy wykonawcy, którzy nie złożyli nowych postąpień, zostaną zakwalifikowani do następnego etapu: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Warunki zamknięcia aukcji elektronicznej: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IV.2) KRYTERIA OCENY OFERT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IV.2.1) Kryteria oceny ofert: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IV.2.2) Kryteria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934"/>
      </w:tblGrid>
      <w:tr w:rsidR="00DD3754" w:rsidRPr="00DD3754" w:rsidTr="00DD3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Znaczenie</w:t>
            </w:r>
          </w:p>
        </w:tc>
      </w:tr>
      <w:tr w:rsidR="00DD3754" w:rsidRPr="00DD3754" w:rsidTr="00DD3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60,00</w:t>
            </w:r>
          </w:p>
        </w:tc>
      </w:tr>
      <w:tr w:rsidR="00DD3754" w:rsidRPr="00DD3754" w:rsidTr="00DD3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754" w:rsidRPr="00DD3754" w:rsidRDefault="00DD3754" w:rsidP="00DD3754">
            <w:pPr>
              <w:rPr>
                <w:rFonts w:eastAsia="Times New Roman" w:cs="Times New Roman"/>
                <w:sz w:val="22"/>
                <w:lang w:eastAsia="pl-PL"/>
              </w:rPr>
            </w:pPr>
            <w:r w:rsidRPr="00DD3754">
              <w:rPr>
                <w:rFonts w:eastAsia="Times New Roman" w:cs="Times New Roman"/>
                <w:sz w:val="22"/>
                <w:lang w:eastAsia="pl-PL"/>
              </w:rPr>
              <w:t>40,00</w:t>
            </w:r>
          </w:p>
        </w:tc>
      </w:tr>
    </w:tbl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IV.2.3) Zastosowanie procedury, o której mowa w art. 24aa ust. 1 ustawy Pzp </w:t>
      </w:r>
      <w:r w:rsidRPr="00DD3754">
        <w:rPr>
          <w:rFonts w:eastAsia="Times New Roman" w:cs="Times New Roman"/>
          <w:color w:val="000000"/>
          <w:sz w:val="22"/>
          <w:lang w:eastAsia="pl-PL"/>
        </w:rPr>
        <w:t xml:space="preserve">(przetarg </w:t>
      </w: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t>nieograniczony)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IV.3) Negocjacje z ogłoszeniem, dialog konkurencyjny, partnerstwo innowacyjne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IV.3.1) Informacje na temat negocjacji z ogłoszeniem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Minimalne wymagania, które muszą spełniać wszystkie oferty: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Przewidziane jest zastrzeżenie prawa do udzielenia zamówienia na podstawie ofert wstępnych bez przeprowadzenia negocjacji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Przewidziany jest podział negocjacji na etapy w celu ograniczenia liczby ofert: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negocjacji (w tym liczbę etapów):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IV.3.2) Informacje na temat dialogu konkurencyjnego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Opis potrzeb i wymagań zamawiającego lub informacja o sposobie uzyskania tego opisu: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Wstępny harmonogram postępowania: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Podział dialogu na etapy w celu ograniczenia liczby rozwiązań: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podać informacje na temat etapów dialogu: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IV.3.3) Informacje na temat partnerstwa innowacyjnego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Elementy opisu przedmiotu zamówienia definiujące minimalne wymagania, którym muszą odpowiadać wszystkie oferty: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IV.4) Licytacja elektroniczna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Adres strony internetowej, na której będzie prowadzona licytacja elektroniczna: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Adres strony internetowej, na której jest dostępny opis przedmiotu zamówienia w licytacji elektronicznej: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Wymagania dotyczące rejestracji i identyfikacji wykonawców w licytacji elektronicznej, w tym wymagania techniczne urządzeń informatycznych: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Sposób postępowania w toku licytacji elektronicznej, w tym określenie minimalnych wysokości postąpień: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Informacje o liczbie etapów licytacji elektronicznej i czasie ich trwania: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Czas trwania: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Wykonawcy, którzy nie złożyli nowych postąpień, zostaną zakwalifikowani do następnego etapu: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t>Termin składania wniosków o dopuszczenie do udziału w licytacji elektronicznej: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Data: godzina: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Termin otwarcia licytacji elektronicznej: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t>Termin i warunki zamknięcia licytacji elektronicznej: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  <w:t>Wymagania dotyczące zabezpieczenia należytego wykonania umowy: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color w:val="000000"/>
          <w:sz w:val="22"/>
          <w:lang w:eastAsia="pl-PL"/>
        </w:rPr>
        <w:br/>
        <w:t>Informacje dodatkowe: 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IV.5) ZMIANA UMOWY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Przewiduje się istotne zmiany postanowień zawartej umowy w stosunku do treści oferty, na podstawie której dokonano wyboru wykonawcy: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Tak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Należy wskazać zakres, charakter zmian oraz warunki wprowadzenia zmian: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Zamawiający przewiduje możliwość dokonania następujących zmian umowy: sposobu realizacji przedmiotu umowy w stosunku do Dokumentacji Projektowej oraz Specyfikacji Technicznych Wykonania i Odbioru Robót Budowlanych, zwanych dalej dokumentacją, w przypadku: wystąpienia konieczności usunięcia błędów w dokumentacji albo niezbędne będzie przeprojektowanie określonych zakresów robót, w celu prawidłowego wykonania przedmiotu umowy, wystąpienia konieczności zrealizowania części umowy przy zastosowaniu innych materiałów, rozwiązań technicznych lub technologicznych, niż wskazane w dokumentacji, wynikającej z wad dokumentacji lub zmiany stanu prawnego w oparciu, o który ją opracowano, gdyby zastosowanie przewidzianych rozwiązań zagrażało należytemu wykonaniu przedmiotu umowy, zmiany ceny określonej w §12 ust.1 umowy w przypadku: urzędowych zmian podatku od towarów i usług (VAT) o wskaźnik zmiany stawki podatku, zmiany zakresu robót określonego w kosztorysie ofertowym, na zasadach określonych w §10 umowy, zmiany terminu realizacji zamówienia w przypadku: zwiększenia zakresu robót o wartość do 15% wartości zamówienia podstawowego - termin będzie wydłużony w proporcji – 1 dzień za każdy 1% zwiększenia zakresu robót w zaokrągleniu do 1 dnia w górę, wystąpienia wstrzymania robót przez Zamawiającego z przyczyn niezależnych od Wykonawcy o okres na jaki roboty zostały wstrzymane, wystąpienia siły wyższej w rozumieniu Kodeksu Cywilnego uniemożliwiającej wykonanie zamówienia, o okres trwania siły wyższej i czasu niezbędnego na usunięcie jej skutków, zmiany powszechnie obowiązujących przepisów prawa w zakresie mającym wpływ na realizację zamówienia lub świadczenia jednej lub obu stron, zmiany na stanowisku Kierownika Robót lub Inspektora Nadzoru w przypadku niemożliwości pełnienia przez nich powierzonych im funkcji na zasadach określonych w § 6 i § 7 umowy. Warunkiem dokonania zmian, o których mowa w ust. 2 jest złożenie uzasadnionego wniosku przez stronę inicjującą zmianę i jego akceptacja przez drugą stronę lub sporządzenie przez strony stosownego protokołu.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IV.6) INFORMACJE ADMINISTRACYJNE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IV.6.1) Sposób udostępniania informacji o charakterze poufnym </w:t>
      </w:r>
      <w:r w:rsidRPr="00DD3754">
        <w:rPr>
          <w:rFonts w:eastAsia="Times New Roman" w:cs="Times New Roman"/>
          <w:i/>
          <w:iCs/>
          <w:color w:val="000000"/>
          <w:sz w:val="22"/>
          <w:lang w:eastAsia="pl-PL"/>
        </w:rPr>
        <w:t>(jeżeli dotyczy):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Środki służące ochronie informacji o charakterze poufnym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IV.6.2) Termin składania ofert lub wniosków o dopuszczenie do udziału w postępowaniu: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Data: 2019-05-07, godzina: 10:00,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Wskazać powody: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 xml:space="preserve">Język lub języki, w jakich mogą być sporządzane oferty lub wnioski o dopuszczenie do udziału w </w:t>
      </w:r>
      <w:r w:rsidRPr="00DD3754">
        <w:rPr>
          <w:rFonts w:eastAsia="Times New Roman" w:cs="Times New Roman"/>
          <w:color w:val="000000"/>
          <w:sz w:val="22"/>
          <w:lang w:eastAsia="pl-PL"/>
        </w:rPr>
        <w:lastRenderedPageBreak/>
        <w:t>postępowaniu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  <w:t>&gt; Polski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IV.6.3) Termin związania ofertą: </w:t>
      </w:r>
      <w:r w:rsidRPr="00DD3754">
        <w:rPr>
          <w:rFonts w:eastAsia="Times New Roman" w:cs="Times New Roman"/>
          <w:color w:val="000000"/>
          <w:sz w:val="22"/>
          <w:lang w:eastAsia="pl-PL"/>
        </w:rPr>
        <w:t>do: okres w dniach: 30 (od ostatecznego terminu składania ofert)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D3754">
        <w:rPr>
          <w:rFonts w:eastAsia="Times New Roman" w:cs="Times New Roman"/>
          <w:color w:val="000000"/>
          <w:sz w:val="22"/>
          <w:lang w:eastAsia="pl-PL"/>
        </w:rPr>
        <w:t> Nie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  <w:r w:rsidRPr="00DD3754">
        <w:rPr>
          <w:rFonts w:eastAsia="Times New Roman" w:cs="Times New Roman"/>
          <w:b/>
          <w:bCs/>
          <w:color w:val="000000"/>
          <w:sz w:val="22"/>
          <w:lang w:eastAsia="pl-PL"/>
        </w:rPr>
        <w:t>IV.6.6) Informacje dodatkowe:</w:t>
      </w:r>
      <w:r w:rsidRPr="00DD3754">
        <w:rPr>
          <w:rFonts w:eastAsia="Times New Roman" w:cs="Times New Roman"/>
          <w:color w:val="000000"/>
          <w:sz w:val="22"/>
          <w:lang w:eastAsia="pl-PL"/>
        </w:rPr>
        <w:t> </w:t>
      </w:r>
      <w:r w:rsidRPr="00DD3754">
        <w:rPr>
          <w:rFonts w:eastAsia="Times New Roman" w:cs="Times New Roman"/>
          <w:color w:val="000000"/>
          <w:sz w:val="22"/>
          <w:lang w:eastAsia="pl-PL"/>
        </w:rPr>
        <w:br/>
      </w:r>
    </w:p>
    <w:p w:rsidR="00DD3754" w:rsidRPr="00DD3754" w:rsidRDefault="00DD3754" w:rsidP="00DD3754">
      <w:pPr>
        <w:jc w:val="center"/>
        <w:rPr>
          <w:rFonts w:eastAsia="Times New Roman" w:cs="Times New Roman"/>
          <w:b/>
          <w:bCs/>
          <w:color w:val="000000"/>
          <w:sz w:val="22"/>
          <w:lang w:eastAsia="pl-PL"/>
        </w:rPr>
      </w:pPr>
      <w:r w:rsidRPr="00DD3754">
        <w:rPr>
          <w:rFonts w:eastAsia="Times New Roman" w:cs="Times New Roman"/>
          <w:b/>
          <w:bCs/>
          <w:color w:val="000000"/>
          <w:sz w:val="22"/>
          <w:u w:val="single"/>
          <w:lang w:eastAsia="pl-PL"/>
        </w:rPr>
        <w:t>ZAŁĄCZNIK I - INFORMACJE DOTYCZĄCE OFERT CZĘŚCIOWYCH</w:t>
      </w:r>
    </w:p>
    <w:p w:rsidR="00DD3754" w:rsidRPr="00DD3754" w:rsidRDefault="00DD3754" w:rsidP="00DD3754">
      <w:pPr>
        <w:rPr>
          <w:rFonts w:eastAsia="Times New Roman" w:cs="Times New Roman"/>
          <w:color w:val="000000"/>
          <w:sz w:val="22"/>
          <w:lang w:eastAsia="pl-PL"/>
        </w:rPr>
      </w:pPr>
    </w:p>
    <w:p w:rsidR="00D56C36" w:rsidRPr="00DD3754" w:rsidRDefault="00D56C36" w:rsidP="00DD3754">
      <w:pPr>
        <w:rPr>
          <w:rFonts w:cs="Times New Roman"/>
          <w:sz w:val="22"/>
        </w:rPr>
      </w:pPr>
    </w:p>
    <w:sectPr w:rsidR="00D56C36" w:rsidRPr="00DD3754" w:rsidSect="00DD375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07"/>
    <w:rsid w:val="00285807"/>
    <w:rsid w:val="00553628"/>
    <w:rsid w:val="00AF2AC0"/>
    <w:rsid w:val="00D56C36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602F-5487-4212-A842-C3844E5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C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3371</Words>
  <Characters>20229</Characters>
  <Application>Microsoft Office Word</Application>
  <DocSecurity>0</DocSecurity>
  <Lines>168</Lines>
  <Paragraphs>47</Paragraphs>
  <ScaleCrop>false</ScaleCrop>
  <Company/>
  <LinksUpToDate>false</LinksUpToDate>
  <CharactersWithSpaces>23553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2019-04-18T08:48:00Z</dcterms:created>
  <dcterms:modified xsi:type="dcterms:W3CDTF">2019-04-18T08:49:00Z</dcterms:modified>
</cp:coreProperties>
</file>